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5009" w14:textId="0DBDD7AC" w:rsidR="00877AD1" w:rsidRPr="00877AD1" w:rsidRDefault="00824709" w:rsidP="00877AD1">
      <w:pPr>
        <w:outlineLvl w:val="1"/>
        <w:rPr>
          <w:rFonts w:eastAsia="Times New Roman" w:cs="Times New Roman"/>
          <w:b/>
          <w:color w:val="FF40FF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r>
        <w:rPr>
          <w:rFonts w:eastAsia="Times New Roman" w:cs="Times New Roman"/>
          <w:b/>
          <w:color w:val="FF40FF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Les i</w:t>
      </w:r>
      <w:r w:rsidR="00877AD1" w:rsidRPr="00877AD1">
        <w:rPr>
          <w:rFonts w:eastAsia="Times New Roman" w:cs="Times New Roman"/>
          <w:b/>
          <w:color w:val="FF40FF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 xml:space="preserve">ndications </w:t>
      </w:r>
      <w:r>
        <w:rPr>
          <w:rFonts w:eastAsia="Times New Roman" w:cs="Times New Roman"/>
          <w:b/>
          <w:color w:val="FF40FF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 xml:space="preserve">les plus fréquentes </w:t>
      </w:r>
      <w:r w:rsidR="00F7090C">
        <w:rPr>
          <w:rFonts w:eastAsia="Times New Roman" w:cs="Times New Roman"/>
          <w:b/>
          <w:color w:val="FF40FF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de l’H</w:t>
      </w:r>
      <w:r w:rsidR="00877AD1" w:rsidRPr="00877AD1">
        <w:rPr>
          <w:rFonts w:eastAsia="Times New Roman" w:cs="Times New Roman"/>
          <w:b/>
          <w:color w:val="FF40FF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 xml:space="preserve">ypnose </w:t>
      </w:r>
      <w:r w:rsidR="00F7090C">
        <w:rPr>
          <w:rFonts w:eastAsia="Times New Roman" w:cs="Times New Roman"/>
          <w:b/>
          <w:color w:val="FF40FF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T</w:t>
      </w:r>
      <w:r w:rsidR="00877AD1">
        <w:rPr>
          <w:rFonts w:eastAsia="Times New Roman" w:cs="Times New Roman"/>
          <w:b/>
          <w:color w:val="FF40FF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hérapeutique</w:t>
      </w:r>
    </w:p>
    <w:p w14:paraId="13811EB9" w14:textId="77777777" w:rsidR="00877AD1" w:rsidRPr="00877AD1" w:rsidRDefault="00877AD1" w:rsidP="00877AD1">
      <w:pPr>
        <w:outlineLvl w:val="1"/>
        <w:rPr>
          <w:rFonts w:eastAsia="Times New Roman" w:cs="Times New Roman"/>
          <w:b/>
          <w:color w:val="196B24" w:themeColor="accent3"/>
          <w:kern w:val="0"/>
          <w:sz w:val="32"/>
          <w:szCs w:val="32"/>
          <w:lang w:eastAsia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4E3D3672" w14:textId="77777777" w:rsidR="00877AD1" w:rsidRPr="00877AD1" w:rsidRDefault="00877AD1" w:rsidP="00877AD1">
      <w:pPr>
        <w:outlineLvl w:val="1"/>
        <w:rPr>
          <w:rFonts w:eastAsia="Times New Roman" w:cs="Times New Roman"/>
          <w:b/>
          <w:bCs/>
          <w:color w:val="0432FF"/>
          <w:kern w:val="0"/>
          <w:sz w:val="20"/>
          <w:szCs w:val="20"/>
          <w:lang w:eastAsia="fr-FR"/>
          <w14:ligatures w14:val="none"/>
        </w:rPr>
      </w:pPr>
      <w:r w:rsidRPr="00877AD1">
        <w:rPr>
          <w:rFonts w:eastAsia="Times New Roman" w:cs="Times New Roman"/>
          <w:b/>
          <w:bCs/>
          <w:color w:val="0432FF"/>
          <w:kern w:val="0"/>
          <w:sz w:val="20"/>
          <w:szCs w:val="20"/>
          <w:lang w:eastAsia="fr-FR"/>
          <w14:ligatures w14:val="none"/>
        </w:rPr>
        <w:t>Adulte </w:t>
      </w:r>
    </w:p>
    <w:p w14:paraId="1D5E90B4" w14:textId="35720AB3" w:rsidR="00877AD1" w:rsidRPr="00877AD1" w:rsidRDefault="00877AD1" w:rsidP="00877AD1">
      <w:pPr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</w:pP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- Addictions (tabac, sucre, alcool)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Prise de poids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Phobies (avion, lieux publics, insectes, araignées, aiguilles)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Se ronger les ongles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Insomnie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Douleur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 - Difficulté à gérer ses émotions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Stress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Manque de confiance en soi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Manque d'estime de soi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Déprime, perte d'enthousiasme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Se détacher du regard des autres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Vies antérieures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Connaitre sa mission de vie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Pardonner à autrui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Vivre le moment présent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Apaiser l'enfant intérieur </w:t>
      </w:r>
      <w:r w:rsidRPr="00877AD1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br/>
        <w:t>- Surmonter un deuil</w:t>
      </w:r>
      <w:r w:rsidR="00F7090C">
        <w:rPr>
          <w:rFonts w:eastAsia="Times New Roman" w:cs="Times New Roman"/>
          <w:kern w:val="0"/>
          <w:sz w:val="20"/>
          <w:szCs w:val="20"/>
          <w:lang w:eastAsia="fr-FR"/>
          <w14:ligatures w14:val="none"/>
        </w:rPr>
        <w:t>….</w:t>
      </w:r>
    </w:p>
    <w:p w14:paraId="4CAA5274" w14:textId="77777777" w:rsidR="00877AD1" w:rsidRDefault="00877AD1" w:rsidP="00877AD1">
      <w:pPr>
        <w:pStyle w:val="Titre2"/>
        <w:spacing w:before="0" w:after="0"/>
        <w:rPr>
          <w:rStyle w:val="lev"/>
          <w:rFonts w:asciiTheme="minorHAnsi" w:hAnsiTheme="minorHAnsi"/>
          <w:b w:val="0"/>
          <w:bCs w:val="0"/>
          <w:color w:val="3A7C22" w:themeColor="accent6" w:themeShade="BF"/>
          <w:sz w:val="20"/>
          <w:szCs w:val="20"/>
        </w:rPr>
      </w:pPr>
    </w:p>
    <w:p w14:paraId="4FE20256" w14:textId="340205EE" w:rsidR="00877AD1" w:rsidRPr="00877AD1" w:rsidRDefault="00877AD1" w:rsidP="00877AD1">
      <w:pPr>
        <w:pStyle w:val="Titre2"/>
        <w:spacing w:before="0" w:after="0"/>
        <w:rPr>
          <w:rFonts w:asciiTheme="minorHAnsi" w:hAnsiTheme="minorHAnsi"/>
          <w:color w:val="0432FF"/>
          <w:sz w:val="20"/>
          <w:szCs w:val="20"/>
        </w:rPr>
      </w:pPr>
      <w:r w:rsidRPr="00877AD1">
        <w:rPr>
          <w:rStyle w:val="lev"/>
          <w:rFonts w:asciiTheme="minorHAnsi" w:hAnsiTheme="minorHAnsi"/>
          <w:color w:val="0432FF"/>
          <w:sz w:val="20"/>
          <w:szCs w:val="20"/>
        </w:rPr>
        <w:t>Femme enceinte</w:t>
      </w:r>
    </w:p>
    <w:p w14:paraId="2C8078E2" w14:textId="77777777" w:rsidR="00877AD1" w:rsidRPr="00877AD1" w:rsidRDefault="00877AD1" w:rsidP="00877AD1">
      <w:pPr>
        <w:pStyle w:val="text-align-center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877AD1">
        <w:rPr>
          <w:rFonts w:asciiTheme="minorHAnsi" w:hAnsiTheme="minorHAnsi"/>
          <w:sz w:val="20"/>
          <w:szCs w:val="20"/>
        </w:rPr>
        <w:t>Séance d'hypnose pour préparer et aider à mieux gérer votre accouchement : </w:t>
      </w:r>
      <w:r w:rsidRPr="00877AD1">
        <w:rPr>
          <w:rFonts w:asciiTheme="minorHAnsi" w:hAnsiTheme="minorHAnsi"/>
          <w:sz w:val="20"/>
          <w:szCs w:val="20"/>
        </w:rPr>
        <w:br/>
        <w:t>- Gérer les situations stressantes</w:t>
      </w:r>
      <w:r w:rsidRPr="00877AD1">
        <w:rPr>
          <w:rFonts w:asciiTheme="minorHAnsi" w:hAnsiTheme="minorHAnsi"/>
          <w:sz w:val="20"/>
          <w:szCs w:val="20"/>
        </w:rPr>
        <w:br/>
        <w:t>-Création de votre lieu d’intimité</w:t>
      </w:r>
      <w:r w:rsidRPr="00877AD1">
        <w:rPr>
          <w:rFonts w:asciiTheme="minorHAnsi" w:hAnsiTheme="minorHAnsi"/>
          <w:sz w:val="20"/>
          <w:szCs w:val="20"/>
        </w:rPr>
        <w:br/>
        <w:t>- Mobiliser vos ressources</w:t>
      </w:r>
      <w:r w:rsidRPr="00877AD1">
        <w:rPr>
          <w:rFonts w:asciiTheme="minorHAnsi" w:hAnsiTheme="minorHAnsi"/>
          <w:sz w:val="20"/>
          <w:szCs w:val="20"/>
        </w:rPr>
        <w:br/>
        <w:t>- Relaxation mentale</w:t>
      </w:r>
      <w:r w:rsidRPr="00877AD1">
        <w:rPr>
          <w:rFonts w:asciiTheme="minorHAnsi" w:hAnsiTheme="minorHAnsi"/>
          <w:sz w:val="20"/>
          <w:szCs w:val="20"/>
        </w:rPr>
        <w:br/>
        <w:t>- Relaxation physique</w:t>
      </w:r>
      <w:r w:rsidRPr="00877AD1">
        <w:rPr>
          <w:rFonts w:asciiTheme="minorHAnsi" w:hAnsiTheme="minorHAnsi"/>
          <w:sz w:val="20"/>
          <w:szCs w:val="20"/>
        </w:rPr>
        <w:br/>
        <w:t>- Modification des perceptions sensorielles pour diminuer la douleur </w:t>
      </w:r>
      <w:r w:rsidRPr="00877AD1">
        <w:rPr>
          <w:rFonts w:asciiTheme="minorHAnsi" w:hAnsiTheme="minorHAnsi"/>
          <w:sz w:val="20"/>
          <w:szCs w:val="20"/>
        </w:rPr>
        <w:br/>
        <w:t>- Trouver une alliée</w:t>
      </w:r>
      <w:r w:rsidRPr="00877AD1">
        <w:rPr>
          <w:rFonts w:asciiTheme="minorHAnsi" w:hAnsiTheme="minorHAnsi"/>
          <w:sz w:val="20"/>
          <w:szCs w:val="20"/>
        </w:rPr>
        <w:br/>
        <w:t>- Accompagner la contraction utérine</w:t>
      </w:r>
      <w:r w:rsidRPr="00877AD1">
        <w:rPr>
          <w:rFonts w:asciiTheme="minorHAnsi" w:hAnsiTheme="minorHAnsi"/>
          <w:sz w:val="20"/>
          <w:szCs w:val="20"/>
        </w:rPr>
        <w:br/>
        <w:t>- Favoriser le processus d’ouverture au-delà du terme de la grossesse.</w:t>
      </w:r>
    </w:p>
    <w:p w14:paraId="668CACE0" w14:textId="77777777" w:rsidR="00877AD1" w:rsidRDefault="00877AD1" w:rsidP="00877AD1">
      <w:pPr>
        <w:pStyle w:val="Titre2"/>
        <w:spacing w:before="0" w:after="0"/>
        <w:rPr>
          <w:rStyle w:val="lev"/>
          <w:rFonts w:asciiTheme="minorHAnsi" w:hAnsiTheme="minorHAnsi"/>
          <w:color w:val="0432FF"/>
          <w:sz w:val="20"/>
          <w:szCs w:val="20"/>
        </w:rPr>
      </w:pPr>
    </w:p>
    <w:p w14:paraId="57AA2F32" w14:textId="274A402C" w:rsidR="00877AD1" w:rsidRPr="00877AD1" w:rsidRDefault="00877AD1" w:rsidP="00877AD1">
      <w:pPr>
        <w:pStyle w:val="Titre2"/>
        <w:spacing w:before="0" w:after="0"/>
        <w:rPr>
          <w:rFonts w:asciiTheme="minorHAnsi" w:hAnsiTheme="minorHAnsi"/>
          <w:color w:val="0432FF"/>
          <w:sz w:val="20"/>
          <w:szCs w:val="20"/>
        </w:rPr>
      </w:pPr>
      <w:r w:rsidRPr="00877AD1">
        <w:rPr>
          <w:rStyle w:val="lev"/>
          <w:rFonts w:asciiTheme="minorHAnsi" w:hAnsiTheme="minorHAnsi"/>
          <w:color w:val="0432FF"/>
          <w:sz w:val="20"/>
          <w:szCs w:val="20"/>
        </w:rPr>
        <w:t>Adolescent</w:t>
      </w:r>
      <w:r w:rsidRPr="00877AD1">
        <w:rPr>
          <w:rFonts w:asciiTheme="minorHAnsi" w:hAnsiTheme="minorHAnsi"/>
          <w:color w:val="0432FF"/>
          <w:sz w:val="20"/>
          <w:szCs w:val="20"/>
        </w:rPr>
        <w:t> </w:t>
      </w:r>
    </w:p>
    <w:p w14:paraId="36E17ABD" w14:textId="77777777" w:rsidR="00877AD1" w:rsidRPr="00877AD1" w:rsidRDefault="00877AD1" w:rsidP="00877AD1">
      <w:pPr>
        <w:pStyle w:val="text-align-center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877AD1">
        <w:rPr>
          <w:rFonts w:asciiTheme="minorHAnsi" w:hAnsiTheme="minorHAnsi"/>
          <w:sz w:val="20"/>
          <w:szCs w:val="20"/>
        </w:rPr>
        <w:t>- Manque confiance en soi</w:t>
      </w:r>
      <w:r w:rsidRPr="00877AD1">
        <w:rPr>
          <w:rFonts w:asciiTheme="minorHAnsi" w:hAnsiTheme="minorHAnsi"/>
          <w:sz w:val="20"/>
          <w:szCs w:val="20"/>
        </w:rPr>
        <w:br/>
        <w:t>- Arrêter de se comparer aux autres </w:t>
      </w:r>
      <w:r w:rsidRPr="00877AD1">
        <w:rPr>
          <w:rFonts w:asciiTheme="minorHAnsi" w:hAnsiTheme="minorHAnsi"/>
          <w:sz w:val="20"/>
          <w:szCs w:val="20"/>
        </w:rPr>
        <w:br/>
        <w:t>- Réussir ses études, ses examens </w:t>
      </w:r>
      <w:r w:rsidRPr="00877AD1">
        <w:rPr>
          <w:rFonts w:asciiTheme="minorHAnsi" w:hAnsiTheme="minorHAnsi"/>
          <w:sz w:val="20"/>
          <w:szCs w:val="20"/>
        </w:rPr>
        <w:br/>
        <w:t>- Trouver son orientation </w:t>
      </w:r>
      <w:r w:rsidRPr="00877AD1">
        <w:rPr>
          <w:rFonts w:asciiTheme="minorHAnsi" w:hAnsiTheme="minorHAnsi"/>
          <w:sz w:val="20"/>
          <w:szCs w:val="20"/>
        </w:rPr>
        <w:br/>
        <w:t>-Devenir soi = se libérer des influences du monde extérieur</w:t>
      </w:r>
      <w:r w:rsidRPr="00877AD1">
        <w:rPr>
          <w:rFonts w:asciiTheme="minorHAnsi" w:hAnsiTheme="minorHAnsi"/>
          <w:sz w:val="20"/>
          <w:szCs w:val="20"/>
        </w:rPr>
        <w:br/>
        <w:t>- Chasser ses peurs </w:t>
      </w:r>
      <w:r w:rsidRPr="00877AD1">
        <w:rPr>
          <w:rFonts w:asciiTheme="minorHAnsi" w:hAnsiTheme="minorHAnsi"/>
          <w:sz w:val="20"/>
          <w:szCs w:val="20"/>
        </w:rPr>
        <w:br/>
        <w:t>- Stress, Anxiété</w:t>
      </w:r>
      <w:r w:rsidRPr="00877AD1">
        <w:rPr>
          <w:rFonts w:asciiTheme="minorHAnsi" w:hAnsiTheme="minorHAnsi"/>
          <w:sz w:val="20"/>
          <w:szCs w:val="20"/>
        </w:rPr>
        <w:br/>
        <w:t>- Complexe physique </w:t>
      </w:r>
      <w:r w:rsidRPr="00877AD1">
        <w:rPr>
          <w:rFonts w:asciiTheme="minorHAnsi" w:hAnsiTheme="minorHAnsi"/>
          <w:sz w:val="20"/>
          <w:szCs w:val="20"/>
        </w:rPr>
        <w:br/>
        <w:t>- Acné et problèmes de peau </w:t>
      </w:r>
      <w:r w:rsidRPr="00877AD1">
        <w:rPr>
          <w:rFonts w:asciiTheme="minorHAnsi" w:hAnsiTheme="minorHAnsi"/>
          <w:sz w:val="20"/>
          <w:szCs w:val="20"/>
        </w:rPr>
        <w:br/>
        <w:t>- Dépendances </w:t>
      </w:r>
      <w:r w:rsidRPr="00877AD1">
        <w:rPr>
          <w:rFonts w:asciiTheme="minorHAnsi" w:hAnsiTheme="minorHAnsi"/>
          <w:sz w:val="20"/>
          <w:szCs w:val="20"/>
        </w:rPr>
        <w:br/>
        <w:t>- Chagrin d’amour </w:t>
      </w:r>
      <w:r w:rsidRPr="00877AD1">
        <w:rPr>
          <w:rFonts w:asciiTheme="minorHAnsi" w:hAnsiTheme="minorHAnsi"/>
          <w:sz w:val="20"/>
          <w:szCs w:val="20"/>
        </w:rPr>
        <w:br/>
        <w:t>- Surmonter un Deuil </w:t>
      </w:r>
      <w:r w:rsidRPr="00877AD1">
        <w:rPr>
          <w:rFonts w:asciiTheme="minorHAnsi" w:hAnsiTheme="minorHAnsi"/>
          <w:sz w:val="20"/>
          <w:szCs w:val="20"/>
        </w:rPr>
        <w:br/>
        <w:t>- Harcèlement </w:t>
      </w:r>
      <w:r w:rsidRPr="00877AD1">
        <w:rPr>
          <w:rFonts w:asciiTheme="minorHAnsi" w:hAnsiTheme="minorHAnsi"/>
          <w:sz w:val="20"/>
          <w:szCs w:val="20"/>
        </w:rPr>
        <w:br/>
        <w:t>- Dépendance écrans et jeux vidéo.</w:t>
      </w:r>
    </w:p>
    <w:p w14:paraId="2B25DA9B" w14:textId="77777777" w:rsidR="00877AD1" w:rsidRDefault="00877AD1" w:rsidP="00877AD1">
      <w:pPr>
        <w:pStyle w:val="Titre2"/>
        <w:spacing w:before="0" w:after="0"/>
        <w:rPr>
          <w:rStyle w:val="lev"/>
          <w:rFonts w:asciiTheme="minorHAnsi" w:hAnsiTheme="minorHAnsi"/>
          <w:b w:val="0"/>
          <w:bCs w:val="0"/>
          <w:sz w:val="20"/>
          <w:szCs w:val="20"/>
        </w:rPr>
      </w:pPr>
    </w:p>
    <w:p w14:paraId="032E7BE1" w14:textId="5D15DF56" w:rsidR="00877AD1" w:rsidRPr="00877AD1" w:rsidRDefault="00877AD1" w:rsidP="00877AD1">
      <w:pPr>
        <w:pStyle w:val="Titre2"/>
        <w:spacing w:before="0" w:after="0"/>
        <w:rPr>
          <w:rFonts w:asciiTheme="minorHAnsi" w:hAnsiTheme="minorHAnsi"/>
          <w:color w:val="0432FF"/>
          <w:sz w:val="20"/>
          <w:szCs w:val="20"/>
        </w:rPr>
      </w:pPr>
      <w:r w:rsidRPr="00877AD1">
        <w:rPr>
          <w:rStyle w:val="lev"/>
          <w:rFonts w:asciiTheme="minorHAnsi" w:hAnsiTheme="minorHAnsi"/>
          <w:color w:val="0432FF"/>
          <w:sz w:val="20"/>
          <w:szCs w:val="20"/>
        </w:rPr>
        <w:t>Enfant </w:t>
      </w:r>
    </w:p>
    <w:p w14:paraId="29532AB3" w14:textId="77777777" w:rsidR="00877AD1" w:rsidRPr="00877AD1" w:rsidRDefault="00877AD1" w:rsidP="00877AD1">
      <w:pPr>
        <w:pStyle w:val="text-align-center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877AD1">
        <w:rPr>
          <w:rFonts w:asciiTheme="minorHAnsi" w:hAnsiTheme="minorHAnsi"/>
          <w:sz w:val="20"/>
          <w:szCs w:val="20"/>
        </w:rPr>
        <w:t>- Manque de confiance en soi</w:t>
      </w:r>
      <w:r w:rsidRPr="00877AD1">
        <w:rPr>
          <w:rFonts w:asciiTheme="minorHAnsi" w:hAnsiTheme="minorHAnsi"/>
          <w:sz w:val="20"/>
          <w:szCs w:val="20"/>
        </w:rPr>
        <w:br/>
        <w:t>- Peurs et phobies </w:t>
      </w:r>
      <w:r w:rsidRPr="00877AD1">
        <w:rPr>
          <w:rFonts w:asciiTheme="minorHAnsi" w:hAnsiTheme="minorHAnsi"/>
          <w:sz w:val="20"/>
          <w:szCs w:val="20"/>
        </w:rPr>
        <w:br/>
        <w:t>- Jalousie </w:t>
      </w:r>
      <w:r w:rsidRPr="00877AD1">
        <w:rPr>
          <w:rFonts w:asciiTheme="minorHAnsi" w:hAnsiTheme="minorHAnsi"/>
          <w:sz w:val="20"/>
          <w:szCs w:val="20"/>
        </w:rPr>
        <w:br/>
        <w:t>- Émotions débordantes </w:t>
      </w:r>
      <w:r w:rsidRPr="00877AD1">
        <w:rPr>
          <w:rFonts w:asciiTheme="minorHAnsi" w:hAnsiTheme="minorHAnsi"/>
          <w:sz w:val="20"/>
          <w:szCs w:val="20"/>
        </w:rPr>
        <w:br/>
        <w:t>- Hyperactivité et problème de concentration </w:t>
      </w:r>
      <w:r w:rsidRPr="00877AD1">
        <w:rPr>
          <w:rFonts w:asciiTheme="minorHAnsi" w:hAnsiTheme="minorHAnsi"/>
          <w:sz w:val="20"/>
          <w:szCs w:val="20"/>
        </w:rPr>
        <w:br/>
        <w:t>- Phobie scolaire </w:t>
      </w:r>
      <w:r w:rsidRPr="00877AD1">
        <w:rPr>
          <w:rFonts w:asciiTheme="minorHAnsi" w:hAnsiTheme="minorHAnsi"/>
          <w:sz w:val="20"/>
          <w:szCs w:val="20"/>
        </w:rPr>
        <w:br/>
        <w:t>- Pipi au lit - Caca culotte</w:t>
      </w:r>
      <w:r w:rsidRPr="00877AD1">
        <w:rPr>
          <w:rFonts w:asciiTheme="minorHAnsi" w:hAnsiTheme="minorHAnsi"/>
          <w:sz w:val="20"/>
          <w:szCs w:val="20"/>
        </w:rPr>
        <w:br/>
        <w:t>- Surmonter un Deuil</w:t>
      </w:r>
      <w:r w:rsidRPr="00877AD1">
        <w:rPr>
          <w:rFonts w:asciiTheme="minorHAnsi" w:hAnsiTheme="minorHAnsi"/>
          <w:sz w:val="20"/>
          <w:szCs w:val="20"/>
        </w:rPr>
        <w:br/>
        <w:t>- Séparation des parents </w:t>
      </w:r>
      <w:r w:rsidRPr="00877AD1">
        <w:rPr>
          <w:rFonts w:asciiTheme="minorHAnsi" w:hAnsiTheme="minorHAnsi"/>
          <w:sz w:val="20"/>
          <w:szCs w:val="20"/>
        </w:rPr>
        <w:br/>
      </w:r>
      <w:r w:rsidRPr="00877AD1">
        <w:rPr>
          <w:rFonts w:asciiTheme="minorHAnsi" w:hAnsiTheme="minorHAnsi"/>
          <w:sz w:val="20"/>
          <w:szCs w:val="20"/>
        </w:rPr>
        <w:lastRenderedPageBreak/>
        <w:t>- Troubles du sommeil et de l'endormissement </w:t>
      </w:r>
      <w:r w:rsidRPr="00877AD1">
        <w:rPr>
          <w:rFonts w:asciiTheme="minorHAnsi" w:hAnsiTheme="minorHAnsi"/>
          <w:sz w:val="20"/>
          <w:szCs w:val="20"/>
        </w:rPr>
        <w:br/>
        <w:t>- Sucer le pouce </w:t>
      </w:r>
      <w:r w:rsidRPr="00877AD1">
        <w:rPr>
          <w:rFonts w:asciiTheme="minorHAnsi" w:hAnsiTheme="minorHAnsi"/>
          <w:sz w:val="20"/>
          <w:szCs w:val="20"/>
        </w:rPr>
        <w:br/>
        <w:t>- Se ronger les ongles </w:t>
      </w:r>
      <w:r w:rsidRPr="00877AD1">
        <w:rPr>
          <w:rFonts w:asciiTheme="minorHAnsi" w:hAnsiTheme="minorHAnsi"/>
          <w:sz w:val="20"/>
          <w:szCs w:val="20"/>
        </w:rPr>
        <w:br/>
        <w:t>- Perfectionniste à l'excès </w:t>
      </w:r>
      <w:r w:rsidRPr="00877AD1">
        <w:rPr>
          <w:rFonts w:asciiTheme="minorHAnsi" w:hAnsiTheme="minorHAnsi"/>
          <w:sz w:val="20"/>
          <w:szCs w:val="20"/>
        </w:rPr>
        <w:br/>
        <w:t>- Aider les enfants Dys, hypersensibles, harcelés </w:t>
      </w:r>
      <w:r w:rsidRPr="00877AD1">
        <w:rPr>
          <w:rFonts w:asciiTheme="minorHAnsi" w:hAnsiTheme="minorHAnsi"/>
          <w:sz w:val="20"/>
          <w:szCs w:val="20"/>
        </w:rPr>
        <w:br/>
        <w:t>- Dépendance écrans et jeux vidéo</w:t>
      </w:r>
    </w:p>
    <w:p w14:paraId="7699E533" w14:textId="77777777" w:rsidR="00877AD1" w:rsidRPr="00877AD1" w:rsidRDefault="00877AD1" w:rsidP="00877AD1">
      <w:pPr>
        <w:rPr>
          <w:sz w:val="20"/>
          <w:szCs w:val="20"/>
        </w:rPr>
      </w:pPr>
    </w:p>
    <w:p w14:paraId="33E45F3E" w14:textId="77777777" w:rsidR="00877AD1" w:rsidRDefault="00877AD1"/>
    <w:sectPr w:rsidR="00877AD1" w:rsidSect="00877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D1"/>
    <w:rsid w:val="007626E1"/>
    <w:rsid w:val="00824709"/>
    <w:rsid w:val="00877AD1"/>
    <w:rsid w:val="00F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5D353A"/>
  <w15:chartTrackingRefBased/>
  <w15:docId w15:val="{5161F446-9F75-0E4C-AD86-5FC4AF19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D1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77A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7A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7A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7A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7A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7AD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7AD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7AD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7AD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7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77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7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7A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7A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7A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7A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7A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7A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7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7AD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7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7AD1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7A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7AD1"/>
    <w:pPr>
      <w:spacing w:after="160" w:line="278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7A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7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7A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7AD1"/>
    <w:rPr>
      <w:b/>
      <w:bCs/>
      <w:smallCaps/>
      <w:color w:val="0F4761" w:themeColor="accent1" w:themeShade="BF"/>
      <w:spacing w:val="5"/>
    </w:rPr>
  </w:style>
  <w:style w:type="paragraph" w:customStyle="1" w:styleId="text-align-center">
    <w:name w:val="text-align-center"/>
    <w:basedOn w:val="Normal"/>
    <w:rsid w:val="00877A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77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VANEL SANDRA</dc:creator>
  <cp:keywords/>
  <dc:description/>
  <cp:lastModifiedBy>VANEL SANDRA</cp:lastModifiedBy>
  <cp:revision>3</cp:revision>
  <dcterms:created xsi:type="dcterms:W3CDTF">2024-11-25T11:19:00Z</dcterms:created>
  <dcterms:modified xsi:type="dcterms:W3CDTF">2024-11-25T11:29:00Z</dcterms:modified>
</cp:coreProperties>
</file>